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9" w:rsidRDefault="00E04D39" w:rsidP="00E04D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t xml:space="preserve">                              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>Załącznik nr 2 do formularza wniosku</w:t>
      </w:r>
    </w:p>
    <w:p w:rsidR="00E04D39" w:rsidRDefault="00E04D39" w:rsidP="00E04D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E04D39" w:rsidRDefault="00E04D39" w:rsidP="00E04D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E04D39" w:rsidRPr="00E04D39" w:rsidRDefault="00E04D39" w:rsidP="00E04D3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E04D39">
        <w:rPr>
          <w:rFonts w:ascii="Tahoma,Bold" w:hAnsi="Tahoma,Bold" w:cs="Tahoma,Bold"/>
          <w:b/>
          <w:bCs/>
          <w:sz w:val="28"/>
          <w:szCs w:val="28"/>
        </w:rPr>
        <w:t>KOSZTORYS OFERTOWY DOTYCZĄCY LIKWIDACJI BARIER</w:t>
      </w:r>
    </w:p>
    <w:p w:rsidR="00E04D39" w:rsidRDefault="00E04D39" w:rsidP="00E04D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04D39">
        <w:rPr>
          <w:rFonts w:ascii="Tahoma,Bold" w:hAnsi="Tahoma,Bold" w:cs="Tahoma,Bold"/>
          <w:b/>
          <w:bCs/>
          <w:sz w:val="28"/>
          <w:szCs w:val="28"/>
        </w:rPr>
        <w:t>ARCHITEKTONICZNYCH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754CB5" w:rsidRDefault="00754CB5" w:rsidP="00E04D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54CB5" w:rsidRDefault="00754CB5" w:rsidP="00E04D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04D39" w:rsidRPr="00E04D39" w:rsidRDefault="00E04D39" w:rsidP="00E04D3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49"/>
        <w:gridCol w:w="1779"/>
        <w:gridCol w:w="1747"/>
        <w:gridCol w:w="1783"/>
        <w:gridCol w:w="1730"/>
      </w:tblGrid>
      <w:tr w:rsidR="00E04D39" w:rsidRPr="00E04D39" w:rsidTr="00E04D39">
        <w:trPr>
          <w:trHeight w:val="1056"/>
        </w:trPr>
        <w:tc>
          <w:tcPr>
            <w:tcW w:w="1842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2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04D39">
              <w:rPr>
                <w:rFonts w:ascii="Tahoma" w:hAnsi="Tahoma" w:cs="Tahoma"/>
                <w:sz w:val="24"/>
                <w:szCs w:val="24"/>
              </w:rPr>
              <w:t>Zaznaczyć x</w:t>
            </w:r>
          </w:p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04D39">
              <w:rPr>
                <w:rFonts w:ascii="Tahoma" w:hAnsi="Tahoma" w:cs="Tahoma"/>
                <w:sz w:val="24"/>
                <w:szCs w:val="24"/>
              </w:rPr>
              <w:t>właściwe</w:t>
            </w:r>
          </w:p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2" w:type="dxa"/>
          </w:tcPr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Ilość sztuk</w:t>
            </w:r>
          </w:p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lub metrów</w:t>
            </w:r>
          </w:p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3" w:type="dxa"/>
          </w:tcPr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Cena wraz z</w:t>
            </w:r>
          </w:p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podatkiem VAT</w:t>
            </w:r>
          </w:p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3" w:type="dxa"/>
          </w:tcPr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Uwagi</w:t>
            </w:r>
          </w:p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04D39" w:rsidRPr="00E04D39" w:rsidTr="00E04D39">
        <w:tc>
          <w:tcPr>
            <w:tcW w:w="1842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Kabina prysznicowa</w:t>
            </w:r>
          </w:p>
        </w:tc>
        <w:tc>
          <w:tcPr>
            <w:tcW w:w="1842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2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04D39" w:rsidRPr="00E04D39" w:rsidTr="00E04D39">
        <w:tc>
          <w:tcPr>
            <w:tcW w:w="1842" w:type="dxa"/>
          </w:tcPr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Sedes dla</w:t>
            </w:r>
          </w:p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niepełnosprawnych</w:t>
            </w:r>
          </w:p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4"/>
                <w:szCs w:val="24"/>
              </w:rPr>
              <w:t>(specjalistyczny)</w:t>
            </w:r>
          </w:p>
        </w:tc>
        <w:tc>
          <w:tcPr>
            <w:tcW w:w="1842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2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04D39" w:rsidRPr="00E04D39" w:rsidTr="00E04D39">
        <w:tc>
          <w:tcPr>
            <w:tcW w:w="1842" w:type="dxa"/>
          </w:tcPr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Umywalka dla</w:t>
            </w:r>
          </w:p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niepełnosprawnych</w:t>
            </w:r>
          </w:p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4"/>
                <w:szCs w:val="24"/>
              </w:rPr>
              <w:t>(specjalistyczna)</w:t>
            </w:r>
          </w:p>
        </w:tc>
        <w:tc>
          <w:tcPr>
            <w:tcW w:w="1842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2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04D39" w:rsidRPr="00E04D39" w:rsidTr="00E04D39">
        <w:tc>
          <w:tcPr>
            <w:tcW w:w="1842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Bateria umywalkowa</w:t>
            </w:r>
          </w:p>
        </w:tc>
        <w:tc>
          <w:tcPr>
            <w:tcW w:w="1842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2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04D39" w:rsidRPr="00E04D39" w:rsidTr="00E04D39">
        <w:tc>
          <w:tcPr>
            <w:tcW w:w="1842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Bateria prysznicowa</w:t>
            </w:r>
          </w:p>
        </w:tc>
        <w:tc>
          <w:tcPr>
            <w:tcW w:w="1842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2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04D39" w:rsidRPr="00E04D39" w:rsidTr="00E04D39">
        <w:tc>
          <w:tcPr>
            <w:tcW w:w="1842" w:type="dxa"/>
          </w:tcPr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Wybudowanie aneksu</w:t>
            </w:r>
          </w:p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prysznicowego (materiał)</w:t>
            </w:r>
          </w:p>
        </w:tc>
        <w:tc>
          <w:tcPr>
            <w:tcW w:w="1842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2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04D39" w:rsidRPr="00E04D39" w:rsidTr="00E04D39">
        <w:tc>
          <w:tcPr>
            <w:tcW w:w="1842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Siedzisko prysznicowe</w:t>
            </w:r>
          </w:p>
        </w:tc>
        <w:tc>
          <w:tcPr>
            <w:tcW w:w="1842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2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84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</w:tbl>
    <w:p w:rsidR="00E04D39" w:rsidRPr="00E04D39" w:rsidRDefault="00E04D39" w:rsidP="00E04D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52"/>
          <w:szCs w:val="52"/>
        </w:rPr>
      </w:pPr>
    </w:p>
    <w:tbl>
      <w:tblPr>
        <w:tblStyle w:val="Tabela-Siatka"/>
        <w:tblW w:w="0" w:type="auto"/>
        <w:tblLook w:val="04A0"/>
      </w:tblPr>
      <w:tblGrid>
        <w:gridCol w:w="2144"/>
        <w:gridCol w:w="1933"/>
        <w:gridCol w:w="1639"/>
        <w:gridCol w:w="62"/>
        <w:gridCol w:w="1724"/>
        <w:gridCol w:w="1710"/>
        <w:gridCol w:w="76"/>
      </w:tblGrid>
      <w:tr w:rsidR="00E04D39" w:rsidRPr="00E04D39" w:rsidTr="00754CB5">
        <w:tc>
          <w:tcPr>
            <w:tcW w:w="2144" w:type="dxa"/>
          </w:tcPr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Uchwyt zwykły</w:t>
            </w:r>
          </w:p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93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639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86" w:type="dxa"/>
            <w:gridSpan w:val="2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86" w:type="dxa"/>
            <w:gridSpan w:val="2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04D39" w:rsidRPr="00E04D39" w:rsidTr="00754CB5">
        <w:tc>
          <w:tcPr>
            <w:tcW w:w="2144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Poręcz kątowa</w:t>
            </w:r>
          </w:p>
        </w:tc>
        <w:tc>
          <w:tcPr>
            <w:tcW w:w="193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639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86" w:type="dxa"/>
            <w:gridSpan w:val="2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86" w:type="dxa"/>
            <w:gridSpan w:val="2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04D39" w:rsidRPr="00E04D39" w:rsidTr="00754CB5">
        <w:tc>
          <w:tcPr>
            <w:tcW w:w="2144" w:type="dxa"/>
          </w:tcPr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Glazura ścienna w</w:t>
            </w:r>
          </w:p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obrębie kabiny</w:t>
            </w:r>
          </w:p>
        </w:tc>
        <w:tc>
          <w:tcPr>
            <w:tcW w:w="193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639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86" w:type="dxa"/>
            <w:gridSpan w:val="2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86" w:type="dxa"/>
            <w:gridSpan w:val="2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04D39" w:rsidRPr="00E04D39" w:rsidTr="00754CB5">
        <w:trPr>
          <w:trHeight w:val="1877"/>
        </w:trPr>
        <w:tc>
          <w:tcPr>
            <w:tcW w:w="2144" w:type="dxa"/>
          </w:tcPr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Terakota antypoślizgowa</w:t>
            </w:r>
          </w:p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 łazience ( z atestem</w:t>
            </w:r>
          </w:p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 antypoślizgowość)</w:t>
            </w:r>
          </w:p>
        </w:tc>
        <w:tc>
          <w:tcPr>
            <w:tcW w:w="193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639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86" w:type="dxa"/>
            <w:gridSpan w:val="2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86" w:type="dxa"/>
            <w:gridSpan w:val="2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04D39" w:rsidRPr="00E04D39" w:rsidTr="00754CB5">
        <w:trPr>
          <w:gridAfter w:val="1"/>
          <w:wAfter w:w="76" w:type="dxa"/>
          <w:trHeight w:val="1395"/>
        </w:trPr>
        <w:tc>
          <w:tcPr>
            <w:tcW w:w="2144" w:type="dxa"/>
          </w:tcPr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Terakota antypoślizgowa</w:t>
            </w:r>
          </w:p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 wc (z atestem na</w:t>
            </w:r>
          </w:p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antypoślizgowość)</w:t>
            </w:r>
          </w:p>
        </w:tc>
        <w:tc>
          <w:tcPr>
            <w:tcW w:w="193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  <w:gridSpan w:val="2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24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10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04D39" w:rsidRPr="00E04D39" w:rsidTr="00754CB5">
        <w:trPr>
          <w:gridAfter w:val="1"/>
          <w:wAfter w:w="76" w:type="dxa"/>
        </w:trPr>
        <w:tc>
          <w:tcPr>
            <w:tcW w:w="2144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Podgrzewacz wody</w:t>
            </w:r>
          </w:p>
        </w:tc>
        <w:tc>
          <w:tcPr>
            <w:tcW w:w="193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  <w:gridSpan w:val="2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24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10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04D39" w:rsidRPr="00E04D39" w:rsidTr="00754CB5">
        <w:trPr>
          <w:gridAfter w:val="1"/>
          <w:wAfter w:w="76" w:type="dxa"/>
        </w:trPr>
        <w:tc>
          <w:tcPr>
            <w:tcW w:w="2144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Grzejnik</w:t>
            </w:r>
          </w:p>
        </w:tc>
        <w:tc>
          <w:tcPr>
            <w:tcW w:w="193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  <w:gridSpan w:val="2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24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10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04D39" w:rsidRPr="00E04D39" w:rsidTr="00754CB5">
        <w:trPr>
          <w:gridAfter w:val="1"/>
          <w:wAfter w:w="76" w:type="dxa"/>
        </w:trPr>
        <w:tc>
          <w:tcPr>
            <w:tcW w:w="2144" w:type="dxa"/>
          </w:tcPr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Materiały pomocnicze</w:t>
            </w:r>
          </w:p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dotyczące prac</w:t>
            </w:r>
          </w:p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4"/>
                <w:szCs w:val="24"/>
              </w:rPr>
              <w:t>hydraulicznych</w:t>
            </w:r>
          </w:p>
        </w:tc>
        <w:tc>
          <w:tcPr>
            <w:tcW w:w="193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  <w:gridSpan w:val="2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24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10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04D39" w:rsidRPr="00E04D39" w:rsidTr="00754CB5">
        <w:trPr>
          <w:gridAfter w:val="1"/>
          <w:wAfter w:w="76" w:type="dxa"/>
        </w:trPr>
        <w:tc>
          <w:tcPr>
            <w:tcW w:w="2144" w:type="dxa"/>
          </w:tcPr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Materiały pomocnicze</w:t>
            </w:r>
          </w:p>
          <w:p w:rsid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dotyczące ułożenia</w:t>
            </w:r>
          </w:p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4"/>
                <w:szCs w:val="24"/>
              </w:rPr>
              <w:t>glazury, terakoty</w:t>
            </w:r>
          </w:p>
        </w:tc>
        <w:tc>
          <w:tcPr>
            <w:tcW w:w="1933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  <w:gridSpan w:val="2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24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10" w:type="dxa"/>
          </w:tcPr>
          <w:p w:rsidR="00E04D39" w:rsidRPr="00E04D39" w:rsidRDefault="00E04D39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</w:tbl>
    <w:p w:rsidR="00E04D39" w:rsidRDefault="00E04D39" w:rsidP="00E04D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093"/>
        <w:gridCol w:w="1984"/>
        <w:gridCol w:w="1701"/>
        <w:gridCol w:w="1701"/>
        <w:gridCol w:w="1786"/>
      </w:tblGrid>
      <w:tr w:rsidR="00754CB5" w:rsidRPr="00754CB5" w:rsidTr="00754CB5">
        <w:tc>
          <w:tcPr>
            <w:tcW w:w="2093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Robocizna</w:t>
            </w:r>
          </w:p>
        </w:tc>
        <w:tc>
          <w:tcPr>
            <w:tcW w:w="1984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86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754CB5" w:rsidRPr="00754CB5" w:rsidTr="00754CB5">
        <w:tc>
          <w:tcPr>
            <w:tcW w:w="2093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Panele antypoślizgowe</w:t>
            </w:r>
          </w:p>
        </w:tc>
        <w:tc>
          <w:tcPr>
            <w:tcW w:w="1984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86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754CB5" w:rsidRPr="00754CB5" w:rsidTr="00754CB5">
        <w:tc>
          <w:tcPr>
            <w:tcW w:w="2093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Okno z obniżoną klamką</w:t>
            </w:r>
          </w:p>
        </w:tc>
        <w:tc>
          <w:tcPr>
            <w:tcW w:w="1984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86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754CB5" w:rsidRPr="00754CB5" w:rsidTr="00754CB5">
        <w:tc>
          <w:tcPr>
            <w:tcW w:w="2093" w:type="dxa"/>
          </w:tcPr>
          <w:p w:rsidR="00754CB5" w:rsidRDefault="00754CB5" w:rsidP="00754CB5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Drzwi o szerokości min</w:t>
            </w:r>
          </w:p>
          <w:p w:rsidR="00754CB5" w:rsidRDefault="00754CB5" w:rsidP="00754CB5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 cm ( w związku z</w:t>
            </w:r>
          </w:p>
          <w:p w:rsidR="00754CB5" w:rsidRDefault="00754CB5" w:rsidP="00754CB5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poszerzeniem bądź</w:t>
            </w:r>
          </w:p>
          <w:p w:rsidR="00754CB5" w:rsidRPr="00754CB5" w:rsidRDefault="00754CB5" w:rsidP="00754CB5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likwidacją progu)</w:t>
            </w:r>
          </w:p>
        </w:tc>
        <w:tc>
          <w:tcPr>
            <w:tcW w:w="1984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86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754CB5" w:rsidRPr="00754CB5" w:rsidTr="00754CB5">
        <w:tc>
          <w:tcPr>
            <w:tcW w:w="2093" w:type="dxa"/>
          </w:tcPr>
          <w:p w:rsidR="00754CB5" w:rsidRDefault="00754CB5" w:rsidP="00754CB5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Inne materiały</w:t>
            </w:r>
          </w:p>
          <w:p w:rsidR="00754CB5" w:rsidRPr="00754CB5" w:rsidRDefault="00754CB5" w:rsidP="00754CB5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pomocnicze</w:t>
            </w:r>
          </w:p>
        </w:tc>
        <w:tc>
          <w:tcPr>
            <w:tcW w:w="1984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86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754CB5" w:rsidRPr="00754CB5" w:rsidTr="00754CB5">
        <w:tc>
          <w:tcPr>
            <w:tcW w:w="2093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984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86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754CB5" w:rsidRPr="00754CB5" w:rsidTr="00754CB5">
        <w:tc>
          <w:tcPr>
            <w:tcW w:w="2093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984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86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754CB5" w:rsidRPr="00754CB5" w:rsidTr="00754CB5">
        <w:trPr>
          <w:trHeight w:val="1546"/>
        </w:trPr>
        <w:tc>
          <w:tcPr>
            <w:tcW w:w="2093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984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</w:tcPr>
          <w:p w:rsidR="00754CB5" w:rsidRDefault="00754CB5" w:rsidP="00754CB5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4"/>
                <w:szCs w:val="24"/>
              </w:rPr>
            </w:pPr>
            <w:r>
              <w:rPr>
                <w:rFonts w:ascii="Tahoma,Bold" w:hAnsi="Tahoma,Bold" w:cs="Tahoma,Bold"/>
                <w:b/>
                <w:bCs/>
                <w:sz w:val="24"/>
                <w:szCs w:val="24"/>
              </w:rPr>
              <w:t>Suma zł</w:t>
            </w:r>
          </w:p>
          <w:p w:rsidR="00754CB5" w:rsidRPr="00754CB5" w:rsidRDefault="00754CB5" w:rsidP="00754CB5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,Bold" w:hAnsi="Tahoma,Bold" w:cs="Tahoma,Bold"/>
                <w:b/>
                <w:bCs/>
                <w:sz w:val="24"/>
                <w:szCs w:val="24"/>
              </w:rPr>
              <w:t>…………………</w:t>
            </w:r>
          </w:p>
        </w:tc>
        <w:tc>
          <w:tcPr>
            <w:tcW w:w="1786" w:type="dxa"/>
          </w:tcPr>
          <w:p w:rsidR="00754CB5" w:rsidRPr="00754CB5" w:rsidRDefault="00754CB5" w:rsidP="00E04D39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</w:tbl>
    <w:p w:rsidR="00E04D39" w:rsidRDefault="00E04D39" w:rsidP="00E04D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04D39" w:rsidRDefault="00E04D39" w:rsidP="00E04D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04D39" w:rsidRDefault="00E04D39" w:rsidP="00E04D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wnioskodawcy Podpis </w:t>
      </w:r>
      <w:r w:rsidR="00754CB5"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  <w:r>
        <w:rPr>
          <w:rFonts w:ascii="Tahoma" w:hAnsi="Tahoma" w:cs="Tahoma"/>
          <w:sz w:val="20"/>
          <w:szCs w:val="20"/>
        </w:rPr>
        <w:t>(pieczątka) osoby</w:t>
      </w:r>
    </w:p>
    <w:p w:rsidR="00E04D39" w:rsidRDefault="00754CB5" w:rsidP="00E04D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E04D39">
        <w:rPr>
          <w:rFonts w:ascii="Tahoma" w:hAnsi="Tahoma" w:cs="Tahoma"/>
          <w:sz w:val="20"/>
          <w:szCs w:val="20"/>
        </w:rPr>
        <w:t>sporządzającej kosztorys</w:t>
      </w:r>
    </w:p>
    <w:p w:rsidR="00754CB5" w:rsidRDefault="00754CB5" w:rsidP="00E04D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54CB5" w:rsidRPr="00754CB5" w:rsidRDefault="00754CB5" w:rsidP="00E04D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754CB5">
        <w:rPr>
          <w:rFonts w:ascii="Tahoma" w:hAnsi="Tahoma" w:cs="Tahoma"/>
          <w:b/>
          <w:sz w:val="28"/>
          <w:szCs w:val="28"/>
        </w:rPr>
        <w:t>Uwagi</w:t>
      </w:r>
    </w:p>
    <w:p w:rsidR="00E04D39" w:rsidRDefault="00E04D39" w:rsidP="00E04D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ceny powinny zawierać podatek VAT</w:t>
      </w:r>
    </w:p>
    <w:p w:rsidR="00E04D39" w:rsidRDefault="00E04D39" w:rsidP="00E04D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wolne rubryki przeznaczone są na nie wymienione urządzenia bądź materiały, które są niezbędne</w:t>
      </w:r>
    </w:p>
    <w:p w:rsidR="00E04D39" w:rsidRDefault="00E04D39" w:rsidP="00E04D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wnioskodawcy w związku z przystosowaniem pomieszczenia dla jego potrzeb</w:t>
      </w:r>
    </w:p>
    <w:p w:rsidR="00E04D39" w:rsidRDefault="00E04D39" w:rsidP="00E04D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Powiatowe Centrum zastrzega sobie prawo do weryfikacji złożonej oferty kosztorysowej pod względem</w:t>
      </w:r>
    </w:p>
    <w:p w:rsidR="00E04D39" w:rsidRDefault="00E04D39" w:rsidP="00E04D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 (przyjmuje się cenę rynkową uśrednioną)</w:t>
      </w:r>
    </w:p>
    <w:p w:rsidR="003A5A39" w:rsidRDefault="00E04D39" w:rsidP="00E04D39"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niniejszy kosztorys stanowi załącznik do 2 do wniosku dotyczącego likwidacji barier architektonicznych</w:t>
      </w:r>
    </w:p>
    <w:sectPr w:rsidR="003A5A39" w:rsidSect="003A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E04D39"/>
    <w:rsid w:val="003A5A39"/>
    <w:rsid w:val="00754CB5"/>
    <w:rsid w:val="00E0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4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2021-08-08T12:29:00Z</dcterms:created>
  <dcterms:modified xsi:type="dcterms:W3CDTF">2021-08-08T12:46:00Z</dcterms:modified>
</cp:coreProperties>
</file>